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17" w:rsidRDefault="00B35117" w:rsidP="00EB0B8F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207pt;margin-top:0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B35117" w:rsidRDefault="00B35117" w:rsidP="00EB0B8F">
      <w:pPr>
        <w:rPr>
          <w:b/>
          <w:bCs/>
        </w:rPr>
      </w:pPr>
    </w:p>
    <w:p w:rsidR="00B35117" w:rsidRDefault="00B35117" w:rsidP="00AF1B07">
      <w:pPr>
        <w:jc w:val="center"/>
        <w:rPr>
          <w:b/>
          <w:bCs/>
        </w:rPr>
      </w:pPr>
    </w:p>
    <w:p w:rsidR="00B35117" w:rsidRDefault="00B35117" w:rsidP="00AF1B07">
      <w:pPr>
        <w:jc w:val="center"/>
        <w:rPr>
          <w:b/>
          <w:bCs/>
        </w:rPr>
      </w:pPr>
    </w:p>
    <w:p w:rsidR="00B35117" w:rsidRDefault="00B35117" w:rsidP="00AF1B07">
      <w:pPr>
        <w:jc w:val="center"/>
        <w:rPr>
          <w:b/>
          <w:bCs/>
        </w:rPr>
      </w:pPr>
    </w:p>
    <w:p w:rsidR="00B35117" w:rsidRDefault="00B35117" w:rsidP="00AF1B07">
      <w:pPr>
        <w:jc w:val="center"/>
        <w:rPr>
          <w:b/>
          <w:bCs/>
        </w:rPr>
      </w:pPr>
    </w:p>
    <w:p w:rsidR="00B35117" w:rsidRDefault="00B35117" w:rsidP="00AF1B07">
      <w:pPr>
        <w:jc w:val="center"/>
        <w:rPr>
          <w:b/>
          <w:bCs/>
        </w:rPr>
      </w:pPr>
    </w:p>
    <w:p w:rsidR="00B35117" w:rsidRPr="003665E0" w:rsidRDefault="00B35117" w:rsidP="00AF1B07">
      <w:pPr>
        <w:jc w:val="center"/>
        <w:rPr>
          <w:b/>
          <w:bCs/>
        </w:rPr>
      </w:pPr>
      <w:r w:rsidRPr="003665E0">
        <w:rPr>
          <w:b/>
          <w:bCs/>
        </w:rPr>
        <w:t>МУНИЦИПАЛЬНОЕ  ОБРАЗОВАНИЕ</w:t>
      </w:r>
    </w:p>
    <w:p w:rsidR="00B35117" w:rsidRPr="003665E0" w:rsidRDefault="00B35117" w:rsidP="00AF1B07">
      <w:pPr>
        <w:jc w:val="center"/>
        <w:rPr>
          <w:b/>
          <w:bCs/>
        </w:rPr>
      </w:pPr>
      <w:r w:rsidRPr="003665E0">
        <w:rPr>
          <w:b/>
          <w:bCs/>
        </w:rPr>
        <w:t>«НУКУТСКИЙ  РАЙОН»</w:t>
      </w:r>
    </w:p>
    <w:p w:rsidR="00B35117" w:rsidRPr="003665E0" w:rsidRDefault="00B35117" w:rsidP="00AF1B07">
      <w:pPr>
        <w:jc w:val="center"/>
        <w:rPr>
          <w:b/>
          <w:bCs/>
        </w:rPr>
      </w:pPr>
    </w:p>
    <w:p w:rsidR="00B35117" w:rsidRPr="003665E0" w:rsidRDefault="00B35117" w:rsidP="00AF1B07">
      <w:pPr>
        <w:jc w:val="center"/>
        <w:rPr>
          <w:b/>
          <w:bCs/>
        </w:rPr>
      </w:pPr>
      <w:r w:rsidRPr="003665E0">
        <w:rPr>
          <w:b/>
          <w:bCs/>
        </w:rPr>
        <w:t>АДМИНИСТРАЦИЯ</w:t>
      </w:r>
    </w:p>
    <w:p w:rsidR="00B35117" w:rsidRPr="003665E0" w:rsidRDefault="00B35117" w:rsidP="00AF1B07">
      <w:pPr>
        <w:jc w:val="center"/>
        <w:rPr>
          <w:b/>
          <w:bCs/>
        </w:rPr>
      </w:pPr>
      <w:r w:rsidRPr="003665E0">
        <w:rPr>
          <w:b/>
          <w:bCs/>
        </w:rPr>
        <w:t>МУНИЦИПАЛЬНОГО ОБРАЗОВАНИЯ</w:t>
      </w:r>
    </w:p>
    <w:p w:rsidR="00B35117" w:rsidRPr="003665E0" w:rsidRDefault="00B35117" w:rsidP="00AF1B07">
      <w:pPr>
        <w:jc w:val="center"/>
        <w:rPr>
          <w:b/>
          <w:bCs/>
        </w:rPr>
      </w:pPr>
      <w:r w:rsidRPr="003665E0">
        <w:rPr>
          <w:b/>
          <w:bCs/>
        </w:rPr>
        <w:t>«НУКУТСКИЙ РАЙОН»</w:t>
      </w:r>
    </w:p>
    <w:p w:rsidR="00B35117" w:rsidRPr="003665E0" w:rsidRDefault="00B35117" w:rsidP="00AF1B07">
      <w:pPr>
        <w:jc w:val="center"/>
      </w:pPr>
    </w:p>
    <w:p w:rsidR="00B35117" w:rsidRPr="003665E0" w:rsidRDefault="00B35117" w:rsidP="00AF1B07">
      <w:pPr>
        <w:pBdr>
          <w:bottom w:val="single" w:sz="12" w:space="1" w:color="auto"/>
        </w:pBdr>
        <w:jc w:val="center"/>
        <w:rPr>
          <w:b/>
          <w:bCs/>
        </w:rPr>
      </w:pPr>
      <w:r w:rsidRPr="003665E0">
        <w:rPr>
          <w:b/>
          <w:bCs/>
        </w:rPr>
        <w:t>ПОСТАНОВЛЕНИЕ</w:t>
      </w:r>
    </w:p>
    <w:p w:rsidR="00B35117" w:rsidRPr="003665E0" w:rsidRDefault="00B35117" w:rsidP="00AF1B07">
      <w:r>
        <w:t>о</w:t>
      </w:r>
      <w:r w:rsidRPr="003665E0">
        <w:t xml:space="preserve">т </w:t>
      </w:r>
      <w:r>
        <w:t xml:space="preserve"> </w:t>
      </w:r>
      <w:r w:rsidRPr="003665E0">
        <w:t xml:space="preserve"> </w:t>
      </w:r>
      <w:r>
        <w:t>31 октября</w:t>
      </w:r>
      <w:r w:rsidRPr="003665E0">
        <w:t xml:space="preserve"> 201</w:t>
      </w:r>
      <w:r>
        <w:t>4</w:t>
      </w:r>
      <w:r w:rsidRPr="003665E0">
        <w:t xml:space="preserve"> года                           </w:t>
      </w:r>
      <w:r>
        <w:t xml:space="preserve">        </w:t>
      </w:r>
      <w:r w:rsidRPr="003665E0">
        <w:t xml:space="preserve"> №</w:t>
      </w:r>
      <w:r>
        <w:t xml:space="preserve"> 622   </w:t>
      </w:r>
      <w:r w:rsidRPr="003665E0">
        <w:t xml:space="preserve">                                         п. Новонукутский</w:t>
      </w:r>
    </w:p>
    <w:p w:rsidR="00B35117" w:rsidRDefault="00B35117" w:rsidP="000E287F">
      <w:pPr>
        <w:autoSpaceDE w:val="0"/>
        <w:autoSpaceDN w:val="0"/>
        <w:adjustRightInd w:val="0"/>
        <w:jc w:val="both"/>
      </w:pPr>
    </w:p>
    <w:p w:rsidR="00B35117" w:rsidRDefault="00B35117" w:rsidP="000E287F">
      <w:pPr>
        <w:autoSpaceDE w:val="0"/>
        <w:autoSpaceDN w:val="0"/>
        <w:adjustRightInd w:val="0"/>
        <w:jc w:val="both"/>
      </w:pPr>
      <w:r w:rsidRPr="007947BD">
        <w:t>О</w:t>
      </w:r>
      <w:r>
        <w:t>б утверждении О</w:t>
      </w:r>
      <w:r w:rsidRPr="007947BD">
        <w:t>сновны</w:t>
      </w:r>
      <w:r>
        <w:t>х</w:t>
      </w:r>
      <w:r w:rsidRPr="007947BD">
        <w:t xml:space="preserve"> направлени</w:t>
      </w:r>
      <w:r>
        <w:t>й</w:t>
      </w:r>
    </w:p>
    <w:p w:rsidR="00B35117" w:rsidRDefault="00B35117" w:rsidP="000E287F">
      <w:pPr>
        <w:autoSpaceDE w:val="0"/>
        <w:autoSpaceDN w:val="0"/>
        <w:adjustRightInd w:val="0"/>
        <w:jc w:val="both"/>
      </w:pPr>
      <w:r>
        <w:t>б</w:t>
      </w:r>
      <w:r w:rsidRPr="007947BD">
        <w:t>юджетной</w:t>
      </w:r>
      <w:r>
        <w:t xml:space="preserve"> и</w:t>
      </w:r>
      <w:r w:rsidRPr="007947BD">
        <w:t xml:space="preserve"> налоговой политики </w:t>
      </w:r>
      <w:r>
        <w:t>муниципального</w:t>
      </w:r>
    </w:p>
    <w:p w:rsidR="00B35117" w:rsidRDefault="00B35117" w:rsidP="000E287F">
      <w:pPr>
        <w:autoSpaceDE w:val="0"/>
        <w:autoSpaceDN w:val="0"/>
        <w:adjustRightInd w:val="0"/>
        <w:jc w:val="both"/>
      </w:pPr>
      <w:r>
        <w:t>образования «Нукутский район» на очередной</w:t>
      </w:r>
    </w:p>
    <w:p w:rsidR="00B35117" w:rsidRDefault="00B35117" w:rsidP="000E287F">
      <w:pPr>
        <w:autoSpaceDE w:val="0"/>
        <w:autoSpaceDN w:val="0"/>
        <w:adjustRightInd w:val="0"/>
        <w:jc w:val="both"/>
      </w:pPr>
      <w:r>
        <w:t xml:space="preserve">финансовый 2015 год и плановый период </w:t>
      </w:r>
      <w:r w:rsidRPr="007947BD">
        <w:t>201</w:t>
      </w:r>
      <w:r>
        <w:t>6</w:t>
      </w:r>
      <w:r w:rsidRPr="007947BD">
        <w:t xml:space="preserve"> - 201</w:t>
      </w:r>
      <w:r>
        <w:t>7</w:t>
      </w:r>
      <w:r w:rsidRPr="007947BD">
        <w:t xml:space="preserve"> годы</w:t>
      </w:r>
    </w:p>
    <w:p w:rsidR="00B35117" w:rsidRPr="007947BD" w:rsidRDefault="00B35117" w:rsidP="000E287F">
      <w:pPr>
        <w:autoSpaceDE w:val="0"/>
        <w:autoSpaceDN w:val="0"/>
        <w:adjustRightInd w:val="0"/>
        <w:jc w:val="both"/>
      </w:pPr>
    </w:p>
    <w:p w:rsidR="00B35117" w:rsidRDefault="00B35117" w:rsidP="000E287F">
      <w:pPr>
        <w:autoSpaceDE w:val="0"/>
        <w:autoSpaceDN w:val="0"/>
        <w:adjustRightInd w:val="0"/>
      </w:pPr>
    </w:p>
    <w:p w:rsidR="00B35117" w:rsidRDefault="00B35117" w:rsidP="000E287F">
      <w:pPr>
        <w:autoSpaceDE w:val="0"/>
        <w:autoSpaceDN w:val="0"/>
        <w:adjustRightInd w:val="0"/>
      </w:pPr>
    </w:p>
    <w:p w:rsidR="00B35117" w:rsidRPr="005C3A37" w:rsidRDefault="00B35117" w:rsidP="000E287F">
      <w:pPr>
        <w:autoSpaceDE w:val="0"/>
        <w:autoSpaceDN w:val="0"/>
        <w:adjustRightInd w:val="0"/>
      </w:pP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  <w:r w:rsidRPr="007947BD">
        <w:t>Руководствуясь ст.</w:t>
      </w:r>
      <w:r>
        <w:t xml:space="preserve"> </w:t>
      </w:r>
      <w:r w:rsidRPr="007947BD">
        <w:t>ст. 172, 184.2 Бюджетного кодекса Российской Федерации, ст.1</w:t>
      </w:r>
      <w:r>
        <w:t>5</w:t>
      </w:r>
      <w:r w:rsidRPr="007947BD">
        <w:t xml:space="preserve"> Федерального закона</w:t>
      </w:r>
      <w:r w:rsidRPr="001D4DCB">
        <w:t xml:space="preserve"> </w:t>
      </w:r>
      <w:r>
        <w:t>от 06.10.2003 г.</w:t>
      </w:r>
      <w:r w:rsidRPr="007947BD">
        <w:t xml:space="preserve"> </w:t>
      </w:r>
      <w:r>
        <w:t xml:space="preserve"> № 131 – ФЗ «</w:t>
      </w:r>
      <w:r w:rsidRPr="007947BD">
        <w:t>Об общих принципах организации местного самоуправления в Российской Федерации</w:t>
      </w:r>
      <w:r>
        <w:t>», решением Думы муниципального образования «Нукутский район» от 10.04.2009 г. № 9 «Об утверждении П</w:t>
      </w:r>
      <w:r w:rsidRPr="007947BD">
        <w:t>оложени</w:t>
      </w:r>
      <w:r>
        <w:t>я</w:t>
      </w:r>
      <w:r w:rsidRPr="007947BD">
        <w:t xml:space="preserve"> о бюджетном процессе в</w:t>
      </w:r>
      <w:r>
        <w:t xml:space="preserve"> муниципальном образовании «Нукутский район», </w:t>
      </w:r>
      <w:r w:rsidRPr="007947BD">
        <w:t>ст.</w:t>
      </w:r>
      <w:r>
        <w:t xml:space="preserve"> 35</w:t>
      </w:r>
      <w:r w:rsidRPr="007947BD">
        <w:t xml:space="preserve"> Устава </w:t>
      </w:r>
      <w:r>
        <w:t>муниципального образования «Нукутский район», Администрация</w:t>
      </w: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B35117" w:rsidRPr="00AF1B07" w:rsidRDefault="00B35117" w:rsidP="000E287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F1B07">
        <w:rPr>
          <w:b/>
          <w:bCs/>
        </w:rPr>
        <w:t xml:space="preserve">                                                     ПОСТАНОВЛЯЕТ:</w:t>
      </w:r>
    </w:p>
    <w:p w:rsidR="00B35117" w:rsidRPr="007947BD" w:rsidRDefault="00B35117" w:rsidP="000E287F">
      <w:pPr>
        <w:autoSpaceDE w:val="0"/>
        <w:autoSpaceDN w:val="0"/>
        <w:adjustRightInd w:val="0"/>
        <w:ind w:firstLine="720"/>
        <w:jc w:val="both"/>
      </w:pPr>
    </w:p>
    <w:p w:rsidR="00B35117" w:rsidRDefault="00B35117" w:rsidP="00EB0B8F">
      <w:pPr>
        <w:numPr>
          <w:ilvl w:val="0"/>
          <w:numId w:val="5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7947BD">
        <w:t xml:space="preserve">Утвердить Основные направления бюджетной и налоговой политики </w:t>
      </w:r>
      <w:r>
        <w:t>муниципального образования «Нукутский район»</w:t>
      </w:r>
      <w:r w:rsidRPr="007947BD">
        <w:t xml:space="preserve"> на </w:t>
      </w:r>
      <w:r>
        <w:t xml:space="preserve">очередной финансовый 2015 год и плановый период </w:t>
      </w:r>
      <w:r w:rsidRPr="007947BD">
        <w:t>201</w:t>
      </w:r>
      <w:r>
        <w:t>6</w:t>
      </w:r>
      <w:r w:rsidRPr="007947BD">
        <w:t xml:space="preserve"> - 201</w:t>
      </w:r>
      <w:r>
        <w:t>7</w:t>
      </w:r>
      <w:r w:rsidRPr="007947BD">
        <w:t xml:space="preserve"> годы </w:t>
      </w:r>
      <w:r w:rsidRPr="005C3A37">
        <w:rPr>
          <w:color w:val="000000"/>
        </w:rPr>
        <w:t>(</w:t>
      </w:r>
      <w:hyperlink w:anchor="sub_9991" w:history="1">
        <w:r w:rsidRPr="001846EB">
          <w:rPr>
            <w:color w:val="000000"/>
          </w:rPr>
          <w:t xml:space="preserve">Приложение </w:t>
        </w:r>
        <w:r>
          <w:rPr>
            <w:color w:val="000000"/>
          </w:rPr>
          <w:t>№</w:t>
        </w:r>
        <w:r w:rsidRPr="001846EB">
          <w:rPr>
            <w:color w:val="000000"/>
          </w:rPr>
          <w:t xml:space="preserve"> 1</w:t>
        </w:r>
      </w:hyperlink>
      <w:r w:rsidRPr="001846EB">
        <w:rPr>
          <w:color w:val="000000"/>
        </w:rPr>
        <w:t>).</w:t>
      </w:r>
    </w:p>
    <w:p w:rsidR="00B35117" w:rsidRPr="001846EB" w:rsidRDefault="00B35117" w:rsidP="00EB0B8F">
      <w:pPr>
        <w:autoSpaceDE w:val="0"/>
        <w:autoSpaceDN w:val="0"/>
        <w:adjustRightInd w:val="0"/>
      </w:pPr>
    </w:p>
    <w:p w:rsidR="00B35117" w:rsidRDefault="00B35117" w:rsidP="00EB0B8F">
      <w:pPr>
        <w:numPr>
          <w:ilvl w:val="0"/>
          <w:numId w:val="5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Опубликовать настоящее постановление в печатном издании «Официальный курьер» и разместить  на официальном сайте муниципального образования «Нукутский район».</w:t>
      </w:r>
    </w:p>
    <w:p w:rsidR="00B35117" w:rsidRDefault="00B35117" w:rsidP="00EB0B8F">
      <w:pPr>
        <w:autoSpaceDE w:val="0"/>
        <w:autoSpaceDN w:val="0"/>
        <w:adjustRightInd w:val="0"/>
        <w:jc w:val="both"/>
      </w:pPr>
    </w:p>
    <w:p w:rsidR="00B35117" w:rsidRPr="007947BD" w:rsidRDefault="00B35117" w:rsidP="00EB0B8F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7947BD">
        <w:t>Кон</w:t>
      </w:r>
      <w:r>
        <w:t>троль за исполнением настоящего постановления</w:t>
      </w:r>
      <w:r w:rsidRPr="007947BD">
        <w:t xml:space="preserve"> возложить на первого </w:t>
      </w:r>
      <w:r>
        <w:t xml:space="preserve">  </w:t>
      </w:r>
      <w:r w:rsidRPr="007947BD">
        <w:t xml:space="preserve">заместителя мэра </w:t>
      </w:r>
      <w:r>
        <w:t>муниципального образования « Нукутский район» Т.Р. Акбашева.</w:t>
      </w:r>
    </w:p>
    <w:p w:rsidR="00B35117" w:rsidRPr="007947BD" w:rsidRDefault="00B35117" w:rsidP="003E1FB6">
      <w:pPr>
        <w:autoSpaceDE w:val="0"/>
        <w:autoSpaceDN w:val="0"/>
        <w:adjustRightInd w:val="0"/>
        <w:ind w:firstLine="720"/>
      </w:pPr>
    </w:p>
    <w:p w:rsidR="00B35117" w:rsidRDefault="00B35117" w:rsidP="003E1FB6">
      <w:pPr>
        <w:autoSpaceDE w:val="0"/>
        <w:autoSpaceDN w:val="0"/>
        <w:adjustRightInd w:val="0"/>
        <w:ind w:firstLine="720"/>
      </w:pP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  <w:r>
        <w:t>Мэр                                                                                                                    С.Г. Гомбоев</w:t>
      </w: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</w:p>
    <w:p w:rsidR="00B35117" w:rsidRPr="000E287F" w:rsidRDefault="00B35117" w:rsidP="000E287F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B35117" w:rsidRPr="000E287F" w:rsidRDefault="00B35117" w:rsidP="000E287F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B35117" w:rsidRPr="001D4DCB" w:rsidRDefault="00B35117" w:rsidP="000E287F">
      <w:pPr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1D4DCB">
        <w:rPr>
          <w:color w:val="000000"/>
        </w:rPr>
        <w:t xml:space="preserve">Приложение </w:t>
      </w:r>
      <w:r>
        <w:rPr>
          <w:color w:val="000000"/>
        </w:rPr>
        <w:t>№</w:t>
      </w:r>
      <w:r w:rsidRPr="001D4DCB">
        <w:rPr>
          <w:color w:val="000000"/>
        </w:rPr>
        <w:t xml:space="preserve"> 1</w:t>
      </w:r>
    </w:p>
    <w:p w:rsidR="00B35117" w:rsidRDefault="00B35117" w:rsidP="000E287F">
      <w:pPr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1D4DCB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1D4DCB">
        <w:rPr>
          <w:color w:val="000000"/>
        </w:rPr>
        <w:t>дминистрации</w:t>
      </w:r>
    </w:p>
    <w:p w:rsidR="00B35117" w:rsidRPr="001D4DCB" w:rsidRDefault="00B35117" w:rsidP="000E287F">
      <w:pPr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МО «Нукутский район»</w:t>
      </w:r>
      <w:r w:rsidRPr="001D4DCB">
        <w:rPr>
          <w:color w:val="000000"/>
        </w:rPr>
        <w:t xml:space="preserve"> </w:t>
      </w:r>
    </w:p>
    <w:p w:rsidR="00B35117" w:rsidRPr="001D4DCB" w:rsidRDefault="00B35117" w:rsidP="00AF1B07">
      <w:pPr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1D4DCB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>о</w:t>
      </w:r>
      <w:r w:rsidRPr="001D4DCB">
        <w:rPr>
          <w:color w:val="000000"/>
        </w:rPr>
        <w:t>т</w:t>
      </w:r>
      <w:r>
        <w:rPr>
          <w:color w:val="000000"/>
        </w:rPr>
        <w:t xml:space="preserve"> 31.10.2014 </w:t>
      </w:r>
      <w:r w:rsidRPr="001D4DCB">
        <w:rPr>
          <w:color w:val="000000"/>
        </w:rPr>
        <w:t xml:space="preserve"> г.</w:t>
      </w:r>
      <w:r>
        <w:rPr>
          <w:color w:val="000000"/>
        </w:rPr>
        <w:t xml:space="preserve"> № 622 </w:t>
      </w: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35117" w:rsidRPr="001D4DCB" w:rsidRDefault="00B35117" w:rsidP="000E287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35117" w:rsidRDefault="00B35117" w:rsidP="000E287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E5151A">
        <w:rPr>
          <w:b/>
          <w:bCs/>
          <w:color w:val="000000"/>
        </w:rPr>
        <w:t>Основные направления</w:t>
      </w:r>
      <w:r w:rsidRPr="00E5151A">
        <w:rPr>
          <w:b/>
          <w:bCs/>
          <w:color w:val="000000"/>
        </w:rPr>
        <w:br/>
        <w:t xml:space="preserve">бюджетной и налоговой политики </w:t>
      </w:r>
      <w:r>
        <w:rPr>
          <w:b/>
          <w:bCs/>
          <w:color w:val="000000"/>
        </w:rPr>
        <w:t>муниципального образования «Нукутский район»</w:t>
      </w:r>
    </w:p>
    <w:p w:rsidR="00B35117" w:rsidRPr="00E5151A" w:rsidRDefault="00B35117" w:rsidP="000E287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E5151A">
        <w:rPr>
          <w:b/>
          <w:bCs/>
          <w:color w:val="000000"/>
        </w:rPr>
        <w:t xml:space="preserve"> на </w:t>
      </w:r>
      <w:r>
        <w:rPr>
          <w:b/>
          <w:bCs/>
          <w:color w:val="000000"/>
        </w:rPr>
        <w:t xml:space="preserve">очередной финансовый </w:t>
      </w:r>
      <w:r w:rsidRPr="00E5151A">
        <w:rPr>
          <w:b/>
          <w:bCs/>
          <w:color w:val="000000"/>
        </w:rPr>
        <w:t>201</w:t>
      </w:r>
      <w:r>
        <w:rPr>
          <w:b/>
          <w:bCs/>
          <w:color w:val="000000"/>
        </w:rPr>
        <w:t>5</w:t>
      </w:r>
      <w:r w:rsidRPr="00D15A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год</w:t>
      </w:r>
      <w:r w:rsidRPr="00E515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плановый период 2016-2017 годы.</w:t>
      </w:r>
    </w:p>
    <w:p w:rsidR="00B35117" w:rsidRPr="00E5151A" w:rsidRDefault="00B35117" w:rsidP="000E287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35117" w:rsidRPr="00E5151A" w:rsidRDefault="00B35117" w:rsidP="000E287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0" w:name="sub_100"/>
      <w:r w:rsidRPr="00E5151A">
        <w:rPr>
          <w:b/>
          <w:bCs/>
          <w:color w:val="000000"/>
        </w:rPr>
        <w:t>1. Общие положения</w:t>
      </w:r>
      <w:r>
        <w:rPr>
          <w:b/>
          <w:bCs/>
          <w:color w:val="000000"/>
        </w:rPr>
        <w:t>.</w:t>
      </w:r>
    </w:p>
    <w:bookmarkEnd w:id="0"/>
    <w:p w:rsidR="00B35117" w:rsidRPr="00E2714B" w:rsidRDefault="00B35117" w:rsidP="00DA3467">
      <w:pPr>
        <w:ind w:firstLine="709"/>
        <w:jc w:val="both"/>
      </w:pPr>
    </w:p>
    <w:p w:rsidR="00B35117" w:rsidRPr="00E2714B" w:rsidRDefault="00B35117" w:rsidP="00DA3467">
      <w:pPr>
        <w:ind w:firstLine="709"/>
        <w:jc w:val="both"/>
      </w:pPr>
      <w:r w:rsidRPr="00E2714B">
        <w:t xml:space="preserve">Основные направления бюджетной и налоговой политики муниципального образования «Нукутский район» на </w:t>
      </w:r>
      <w:r w:rsidRPr="003E1FB6">
        <w:rPr>
          <w:color w:val="000000"/>
        </w:rPr>
        <w:t>очередной финансовый</w:t>
      </w:r>
      <w:r>
        <w:rPr>
          <w:b/>
          <w:bCs/>
          <w:color w:val="000000"/>
        </w:rPr>
        <w:t xml:space="preserve"> </w:t>
      </w:r>
      <w:r w:rsidRPr="00E2714B">
        <w:t>2015 год и на плановый период 2016 и 2017 годов</w:t>
      </w:r>
      <w:r w:rsidRPr="00E2714B" w:rsidDel="001136DA">
        <w:t xml:space="preserve"> </w:t>
      </w:r>
      <w:r w:rsidRPr="00E2714B">
        <w:t xml:space="preserve">подготовлены в соответствии с пунктом 2 статьи 172 Бюджетного кодекса Российской Федерации, </w:t>
      </w:r>
      <w:hyperlink r:id="rId6" w:history="1">
        <w:r w:rsidRPr="00E2714B">
          <w:t>Основными направлениями</w:t>
        </w:r>
      </w:hyperlink>
      <w:r w:rsidRPr="00E2714B">
        <w:t xml:space="preserve"> бюджетной политики Российской Федерации на 2015 год и плановый период 2016 и 2017 годов.</w:t>
      </w:r>
    </w:p>
    <w:p w:rsidR="00B35117" w:rsidRPr="00E2714B" w:rsidRDefault="00B35117" w:rsidP="00DA3467">
      <w:pPr>
        <w:ind w:firstLine="709"/>
        <w:jc w:val="both"/>
      </w:pPr>
      <w:r w:rsidRPr="00E2714B">
        <w:t>В целях сохранения экономической и социальной стабильности района в условиях ухудшения ситуации в российской экономике, повышения качества управления муниципальными финансами в процессе реализации бюджетной политики в 2015-2017 годах  необходимо обеспечить реализацию следующих основных направлений.</w:t>
      </w:r>
    </w:p>
    <w:p w:rsidR="00B35117" w:rsidRPr="00E2714B" w:rsidRDefault="00B35117" w:rsidP="00DA3467">
      <w:pPr>
        <w:numPr>
          <w:ilvl w:val="0"/>
          <w:numId w:val="2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2714B">
        <w:t xml:space="preserve">Обеспечение среднесрочной сбалансированности и устойчивости  бюджета </w:t>
      </w:r>
      <w:r>
        <w:t xml:space="preserve">муниципального образования «Нукутский район» (далее - бюджет) </w:t>
      </w:r>
      <w:r w:rsidRPr="00E2714B">
        <w:t xml:space="preserve">через формирование оптимального  бюджета, позволяющего обеспечить безусловное исполнение принятых обязательств и достижение запланированных целевых показателей муниципальных программ  наиболее эффективными способами. </w:t>
      </w:r>
    </w:p>
    <w:p w:rsidR="00B35117" w:rsidRPr="00E2714B" w:rsidRDefault="00B35117" w:rsidP="00DA3467">
      <w:pPr>
        <w:numPr>
          <w:ilvl w:val="0"/>
          <w:numId w:val="2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2714B">
        <w:t>Проведение политики, направленной на сохранение объема муниципального долга на экономически безопасном уровне.</w:t>
      </w:r>
    </w:p>
    <w:p w:rsidR="00B35117" w:rsidRPr="00E2714B" w:rsidRDefault="00B35117" w:rsidP="00DA3467">
      <w:pPr>
        <w:numPr>
          <w:ilvl w:val="0"/>
          <w:numId w:val="2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2714B">
        <w:t>Реализация положений Указов Президента Российской Федерации от 7 мая 2012 года (далее – указы Президента Российской Федерации 2012 года) с достижением необходимых целевых показателей, установленных в соответствующих «дорожных картах» развития отраслей.</w:t>
      </w:r>
    </w:p>
    <w:p w:rsidR="00B35117" w:rsidRPr="00E2714B" w:rsidRDefault="00B35117" w:rsidP="00DA3467">
      <w:pPr>
        <w:tabs>
          <w:tab w:val="left" w:pos="1276"/>
          <w:tab w:val="num" w:pos="1353"/>
        </w:tabs>
        <w:ind w:firstLine="709"/>
        <w:jc w:val="both"/>
      </w:pPr>
      <w:r>
        <w:t>4.</w:t>
      </w:r>
      <w:r w:rsidRPr="00E2714B">
        <w:t>Недопущение в условиях ограниченных финансовых ресурсов для исполнения расходных обязательств  достижения целевых показателей, в том числе по повышению заработной платы отдельным категориям работников бюджетной сферы,  опережающими темпами.</w:t>
      </w:r>
    </w:p>
    <w:p w:rsidR="00B35117" w:rsidRPr="00E2714B" w:rsidRDefault="00B35117" w:rsidP="00DA3467">
      <w:pPr>
        <w:tabs>
          <w:tab w:val="num" w:pos="969"/>
          <w:tab w:val="num" w:pos="1134"/>
          <w:tab w:val="left" w:pos="1276"/>
        </w:tabs>
        <w:jc w:val="both"/>
      </w:pPr>
      <w:r>
        <w:t xml:space="preserve">           5.</w:t>
      </w:r>
      <w:r w:rsidRPr="00E2714B">
        <w:t xml:space="preserve">Совершенствование оплаты труда в муниципальных учреждениях. Расширение использования принципов </w:t>
      </w:r>
      <w:r>
        <w:t>«</w:t>
      </w:r>
      <w:r w:rsidRPr="00E2714B">
        <w:t>эффективного контракта</w:t>
      </w:r>
      <w:r>
        <w:t>»</w:t>
      </w:r>
      <w:r w:rsidRPr="00E2714B">
        <w:t xml:space="preserve"> в отношении работников, исходя из необходимости повышения оплаты труда в зависимости от качества и количества выполняемой работы.</w:t>
      </w:r>
    </w:p>
    <w:p w:rsidR="00B35117" w:rsidRPr="00E2714B" w:rsidRDefault="00B35117" w:rsidP="003E1FB6">
      <w:pPr>
        <w:tabs>
          <w:tab w:val="left" w:pos="993"/>
          <w:tab w:val="left" w:pos="1276"/>
        </w:tabs>
      </w:pPr>
      <w:r>
        <w:t xml:space="preserve">           6.Ос</w:t>
      </w:r>
      <w:r w:rsidRPr="00E2714B">
        <w:t xml:space="preserve">уществление дальнейшей интеграции стратегического и бюджетного планирования, в том числе с использованием единой информационной системы планирования финансовых ресурсов на реализацию муниципальных программ. </w:t>
      </w:r>
    </w:p>
    <w:p w:rsidR="00B35117" w:rsidRPr="00E2714B" w:rsidRDefault="00B35117" w:rsidP="00EB0B8F">
      <w:pPr>
        <w:tabs>
          <w:tab w:val="left" w:pos="993"/>
          <w:tab w:val="num" w:pos="1134"/>
          <w:tab w:val="left" w:pos="1276"/>
        </w:tabs>
        <w:ind w:firstLine="709"/>
        <w:jc w:val="both"/>
      </w:pPr>
      <w:r>
        <w:t>7.</w:t>
      </w:r>
      <w:r w:rsidRPr="00E2714B">
        <w:t>Дальнейшее выстраивание системы приоритетов развития  на основе утвержденной системы целеполагания социально-экономического развития, муниципальных программ и инструментов бюджетирования</w:t>
      </w:r>
      <w:r>
        <w:t xml:space="preserve"> </w:t>
      </w:r>
      <w:r w:rsidRPr="00E2714B">
        <w:t>, ориентированного на результат.</w:t>
      </w:r>
    </w:p>
    <w:p w:rsidR="00B35117" w:rsidRPr="00E2714B" w:rsidRDefault="00B35117" w:rsidP="00EB0B8F">
      <w:pPr>
        <w:tabs>
          <w:tab w:val="num" w:pos="969"/>
          <w:tab w:val="num" w:pos="1134"/>
          <w:tab w:val="left" w:pos="1276"/>
        </w:tabs>
        <w:ind w:firstLine="709"/>
        <w:jc w:val="both"/>
      </w:pPr>
      <w:r>
        <w:t>8.</w:t>
      </w:r>
      <w:r w:rsidRPr="00E2714B">
        <w:t>Повышение качества администрирования доходных источников местного бюджета.</w:t>
      </w:r>
    </w:p>
    <w:p w:rsidR="00B35117" w:rsidRPr="00E2714B" w:rsidRDefault="00B35117" w:rsidP="00EB0B8F">
      <w:pPr>
        <w:tabs>
          <w:tab w:val="num" w:pos="969"/>
          <w:tab w:val="num" w:pos="1134"/>
          <w:tab w:val="left" w:pos="1276"/>
        </w:tabs>
        <w:ind w:firstLine="709"/>
        <w:jc w:val="both"/>
      </w:pPr>
      <w:r>
        <w:t>9.</w:t>
      </w:r>
      <w:r w:rsidRPr="00E2714B"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 бюджета в условиях жестких финансовых ограничений.</w:t>
      </w:r>
    </w:p>
    <w:p w:rsidR="00B35117" w:rsidRPr="00E2714B" w:rsidRDefault="00B35117" w:rsidP="003E1FB6">
      <w:pPr>
        <w:tabs>
          <w:tab w:val="left" w:pos="993"/>
          <w:tab w:val="num" w:pos="1134"/>
        </w:tabs>
        <w:ind w:left="709"/>
      </w:pPr>
      <w:r>
        <w:t>10.Н</w:t>
      </w:r>
      <w:r w:rsidRPr="00E2714B">
        <w:t>едопущение роста кредиторской задолженности  в  бюджете.</w:t>
      </w:r>
    </w:p>
    <w:p w:rsidR="00B35117" w:rsidRPr="00E2714B" w:rsidRDefault="00B35117" w:rsidP="00DA3467">
      <w:pPr>
        <w:tabs>
          <w:tab w:val="num" w:pos="969"/>
          <w:tab w:val="num" w:pos="1134"/>
          <w:tab w:val="left" w:pos="1276"/>
        </w:tabs>
        <w:ind w:left="568"/>
        <w:jc w:val="both"/>
      </w:pPr>
      <w:r>
        <w:t xml:space="preserve">  11.</w:t>
      </w:r>
      <w:r w:rsidRPr="00E2714B">
        <w:t>Повышение прозрачности бюджета и открытости бюджетного процесса.</w:t>
      </w:r>
    </w:p>
    <w:p w:rsidR="00B35117" w:rsidRPr="00E2714B" w:rsidRDefault="00B35117" w:rsidP="00DA3467">
      <w:pPr>
        <w:tabs>
          <w:tab w:val="num" w:pos="1134"/>
          <w:tab w:val="left" w:pos="1276"/>
        </w:tabs>
        <w:ind w:left="709"/>
        <w:jc w:val="both"/>
      </w:pPr>
      <w:r>
        <w:t>12.</w:t>
      </w:r>
      <w:r w:rsidRPr="00E2714B">
        <w:t>Создание условий для обеспечения долгосрочной сбалансированности и устойчивости районного бюджета.</w:t>
      </w:r>
    </w:p>
    <w:p w:rsidR="00B35117" w:rsidRPr="00E2714B" w:rsidRDefault="00B35117" w:rsidP="00DA3467">
      <w:pPr>
        <w:tabs>
          <w:tab w:val="num" w:pos="1134"/>
          <w:tab w:val="left" w:pos="1276"/>
        </w:tabs>
        <w:ind w:left="709"/>
        <w:jc w:val="both"/>
      </w:pPr>
    </w:p>
    <w:p w:rsidR="00B35117" w:rsidRPr="00E2714B" w:rsidRDefault="00B35117" w:rsidP="00DA3467">
      <w:pPr>
        <w:tabs>
          <w:tab w:val="num" w:pos="969"/>
          <w:tab w:val="num" w:pos="1134"/>
          <w:tab w:val="left" w:pos="1276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E2714B">
        <w:rPr>
          <w:b/>
          <w:bCs/>
        </w:rPr>
        <w:t>Доходы  бюджета.</w:t>
      </w:r>
    </w:p>
    <w:p w:rsidR="00B35117" w:rsidRPr="00E2714B" w:rsidRDefault="00B35117" w:rsidP="00DA3467">
      <w:pPr>
        <w:tabs>
          <w:tab w:val="num" w:pos="969"/>
          <w:tab w:val="num" w:pos="1134"/>
          <w:tab w:val="left" w:pos="1276"/>
        </w:tabs>
        <w:ind w:firstLine="709"/>
        <w:jc w:val="both"/>
      </w:pP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  <w:r w:rsidRPr="00E2714B">
        <w:t xml:space="preserve">Основными направлениями бюджетной политики в сфере управления доходами  и финансовыми резервами должны стать: 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  <w:r w:rsidRPr="00E2714B">
        <w:t>1.</w:t>
      </w:r>
      <w:r w:rsidRPr="00E2714B">
        <w:tab/>
        <w:t xml:space="preserve">Использование «консервативного» или наиболее реалистичного варианта прогноза социально-экономического развития района при формировании доходной части бюджета, позволяющее минимизировать угрозу несбалансированности бюджета. 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  <w:r w:rsidRPr="00E2714B">
        <w:t>2.</w:t>
      </w:r>
      <w:r w:rsidRPr="00E2714B">
        <w:tab/>
        <w:t>Мобилизация внутренних резервов и проведение работы по повышению доходов  местного бюджета, в том числе за счет улучшения администрирования и максимального вовлечения в налогообложение имущественных объектов.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  <w:r w:rsidRPr="00E2714B">
        <w:t xml:space="preserve">3. </w:t>
      </w:r>
      <w:r w:rsidRPr="00E2714B">
        <w:tab/>
        <w:t>Осуществление сотрудничества с федеральными органами государственной власти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  <w:r w:rsidRPr="00E2714B">
        <w:t>4.</w:t>
      </w:r>
      <w:r w:rsidRPr="00E2714B">
        <w:tab/>
        <w:t xml:space="preserve">Повышение ответственности администраторов доходов за обеспечение высокого качества прогнозирования, полноты и своевременности поступлений доходов в бюджет. 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  <w:r w:rsidRPr="00E2714B">
        <w:t>5.</w:t>
      </w:r>
      <w:r w:rsidRPr="00E2714B">
        <w:tab/>
        <w:t xml:space="preserve">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рыночным. 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  <w:r w:rsidRPr="00E2714B">
        <w:t>6.</w:t>
      </w:r>
      <w:r w:rsidRPr="00E2714B">
        <w:tab/>
        <w:t xml:space="preserve"> Использование внутренних ресурсов для обеспечения краткосрочной ликвидности счета бюджета, в том числе осуществление заимствований средств со счетов организаций, находящихся в муниципальной собственности, и привлечение бюджетных кредитов на пополнение остатков средств на счете бюджета, предоставляемых территориальным управлением Федерального казначейства.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  <w:r>
        <w:t>7</w:t>
      </w:r>
      <w:r w:rsidRPr="00E2714B">
        <w:t>. Введение платежного календаря с приоритетностью финансирования социально-значимых расходов и осуществления платежей по погашению и обслуживанию долговых обязательств, позволяющего приблизить дату максимальной нагрузки на бюджет к срокам уплаты основных налогов.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</w:p>
    <w:p w:rsidR="00B35117" w:rsidRPr="00E2714B" w:rsidRDefault="00B35117" w:rsidP="00DA3467">
      <w:pPr>
        <w:ind w:left="928"/>
        <w:jc w:val="center"/>
        <w:rPr>
          <w:b/>
          <w:bCs/>
        </w:rPr>
      </w:pPr>
      <w:r>
        <w:rPr>
          <w:b/>
          <w:bCs/>
        </w:rPr>
        <w:t>3.</w:t>
      </w:r>
      <w:r w:rsidRPr="00E2714B">
        <w:rPr>
          <w:b/>
          <w:bCs/>
        </w:rPr>
        <w:t>Расходы</w:t>
      </w:r>
      <w:r>
        <w:rPr>
          <w:b/>
          <w:bCs/>
        </w:rPr>
        <w:t xml:space="preserve"> </w:t>
      </w:r>
      <w:r w:rsidRPr="00E2714B">
        <w:rPr>
          <w:b/>
          <w:bCs/>
        </w:rPr>
        <w:t>бюджета</w:t>
      </w:r>
      <w:r>
        <w:rPr>
          <w:b/>
          <w:bCs/>
        </w:rPr>
        <w:t>.</w:t>
      </w:r>
    </w:p>
    <w:p w:rsidR="00B35117" w:rsidRPr="00E2714B" w:rsidRDefault="00B35117" w:rsidP="00DA3467">
      <w:pPr>
        <w:ind w:firstLine="709"/>
        <w:jc w:val="both"/>
      </w:pPr>
    </w:p>
    <w:p w:rsidR="00B35117" w:rsidRPr="00E2714B" w:rsidRDefault="00B35117" w:rsidP="00DA3467">
      <w:pPr>
        <w:ind w:firstLine="709"/>
        <w:jc w:val="both"/>
      </w:pPr>
      <w:r w:rsidRPr="00E2714B">
        <w:t>Основной задачей бюджетной политики на 2015-2</w:t>
      </w:r>
      <w:r>
        <w:t xml:space="preserve">015 годы остается оптимизация </w:t>
      </w:r>
      <w:r w:rsidRPr="00E2714B">
        <w:t xml:space="preserve">  действующих расходных обязательств  бюджета.</w:t>
      </w:r>
    </w:p>
    <w:p w:rsidR="00B35117" w:rsidRPr="00E2714B" w:rsidRDefault="00B35117" w:rsidP="00DA3467">
      <w:pPr>
        <w:ind w:firstLine="709"/>
        <w:jc w:val="both"/>
      </w:pPr>
      <w:r w:rsidRPr="00E2714B">
        <w:t>В условиях жестких финансовых ограничений основными направлениями бюджетной политики в сфере управления расходами должны стать:</w:t>
      </w:r>
    </w:p>
    <w:p w:rsidR="00B35117" w:rsidRPr="00EB0B8F" w:rsidRDefault="00B35117" w:rsidP="00DA3467">
      <w:pPr>
        <w:numPr>
          <w:ilvl w:val="0"/>
          <w:numId w:val="1"/>
        </w:numPr>
        <w:ind w:left="0" w:firstLine="709"/>
        <w:jc w:val="both"/>
      </w:pPr>
      <w:r w:rsidRPr="00EB0B8F">
        <w:t xml:space="preserve"> Обеспечение сбалансированности расходных полномочий и финансовых ресурсов на их исполнение, концентрация расходов на приоритетных направлениях, прежде всего связанных с повышением эффективности и качества предоставляемых населению  муниципальных услуг. </w:t>
      </w:r>
    </w:p>
    <w:p w:rsidR="00B35117" w:rsidRPr="00EB0B8F" w:rsidRDefault="00B35117" w:rsidP="00DA3467">
      <w:pPr>
        <w:numPr>
          <w:ilvl w:val="0"/>
          <w:numId w:val="1"/>
        </w:numPr>
        <w:ind w:left="0" w:firstLine="709"/>
        <w:jc w:val="both"/>
      </w:pPr>
      <w:r w:rsidRPr="00EB0B8F">
        <w:t>Осуществление работы по дальнейшей оптимизации бюджетной сети, в том числе за счет ликвидации или преобразования  муниципальных учреждений, не оказывающих услуги, непосредственно направленные на реализацию полномочий органов местного самоуправления.</w:t>
      </w:r>
    </w:p>
    <w:p w:rsidR="00B35117" w:rsidRPr="00EB0B8F" w:rsidRDefault="00B35117" w:rsidP="00DA3467">
      <w:pPr>
        <w:numPr>
          <w:ilvl w:val="0"/>
          <w:numId w:val="1"/>
        </w:numPr>
        <w:tabs>
          <w:tab w:val="num" w:pos="1026"/>
        </w:tabs>
        <w:ind w:left="0" w:firstLine="709"/>
        <w:jc w:val="both"/>
      </w:pPr>
      <w:r w:rsidRPr="00EB0B8F">
        <w:t xml:space="preserve">Проведение инвентаризации имеющихся земельных участков, зданий, имущества  в целях  сокращения налогооблагаемой базы и затрат, не связанных с основными видами деятельности муниципальных учреждений. </w:t>
      </w:r>
    </w:p>
    <w:p w:rsidR="00B35117" w:rsidRPr="00EB0B8F" w:rsidRDefault="00B35117" w:rsidP="00DA3467">
      <w:pPr>
        <w:numPr>
          <w:ilvl w:val="0"/>
          <w:numId w:val="1"/>
        </w:numPr>
        <w:ind w:left="0" w:firstLine="709"/>
        <w:jc w:val="both"/>
      </w:pPr>
      <w:r w:rsidRPr="00EB0B8F">
        <w:t>Оптимизация расходов на содержание и обеспечение деятельности органов местного самоуправления, в том числе с учетом сокращения численности  муниципальных служащих, связанного с оптимизацией системы и структуры  органов местного самоуправления.</w:t>
      </w:r>
    </w:p>
    <w:p w:rsidR="00B35117" w:rsidRPr="00EB0B8F" w:rsidRDefault="00B35117" w:rsidP="00DA3467">
      <w:pPr>
        <w:numPr>
          <w:ilvl w:val="0"/>
          <w:numId w:val="1"/>
        </w:numPr>
        <w:tabs>
          <w:tab w:val="num" w:pos="1134"/>
        </w:tabs>
        <w:ind w:left="0" w:firstLine="709"/>
        <w:jc w:val="both"/>
      </w:pPr>
      <w:r w:rsidRPr="00EB0B8F">
        <w:t>Проведение работы главными распорядителями бюджетных средств по повышению эффективности использования бюджетных расходов, в том числе за счет сокращения доли неэффективных расходов, не влияющих на достижение целевых показателей муниципальных программ .</w:t>
      </w:r>
    </w:p>
    <w:p w:rsidR="00B35117" w:rsidRPr="00EB0B8F" w:rsidRDefault="00B35117" w:rsidP="00DA3467">
      <w:pPr>
        <w:numPr>
          <w:ilvl w:val="0"/>
          <w:numId w:val="1"/>
        </w:numPr>
        <w:ind w:left="0" w:firstLine="709"/>
        <w:jc w:val="both"/>
      </w:pPr>
      <w:r w:rsidRPr="00EB0B8F">
        <w:t xml:space="preserve"> Исключение практики принятия разовых решений, предполагающих выделение бюджетных средств, не увязанных с достижением целей и результатов   муниципальных  программ.</w:t>
      </w:r>
    </w:p>
    <w:p w:rsidR="00B35117" w:rsidRPr="00EB0B8F" w:rsidRDefault="00B35117" w:rsidP="00DA3467">
      <w:pPr>
        <w:numPr>
          <w:ilvl w:val="0"/>
          <w:numId w:val="1"/>
        </w:numPr>
        <w:tabs>
          <w:tab w:val="num" w:pos="1140"/>
        </w:tabs>
        <w:ind w:left="0" w:firstLine="709"/>
        <w:jc w:val="both"/>
      </w:pPr>
      <w:r w:rsidRPr="00EB0B8F">
        <w:t xml:space="preserve">Усиление ответственности руководителей за результаты и эффективность реализации мероприятий муниципальных программ в соответствии с утвержденными количественными и качественными показателями. </w:t>
      </w:r>
    </w:p>
    <w:p w:rsidR="00B35117" w:rsidRPr="00EB0B8F" w:rsidRDefault="00B35117" w:rsidP="00DA3467">
      <w:pPr>
        <w:numPr>
          <w:ilvl w:val="0"/>
          <w:numId w:val="1"/>
        </w:numPr>
        <w:ind w:left="0" w:firstLine="709"/>
        <w:jc w:val="both"/>
      </w:pPr>
      <w:r w:rsidRPr="00EB0B8F">
        <w:t xml:space="preserve"> Сохранение приоритетного финансового обеспечения развития соответствующих отраслей экономики при исполнении  указов Президента Российской Федерации 2012 года.</w:t>
      </w:r>
    </w:p>
    <w:p w:rsidR="00B35117" w:rsidRPr="00EB0B8F" w:rsidRDefault="00B35117" w:rsidP="00DA3467">
      <w:pPr>
        <w:numPr>
          <w:ilvl w:val="0"/>
          <w:numId w:val="1"/>
        </w:numPr>
        <w:ind w:left="0" w:firstLine="709"/>
        <w:jc w:val="both"/>
      </w:pPr>
      <w:r w:rsidRPr="00EB0B8F">
        <w:t xml:space="preserve">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B35117" w:rsidRPr="00EB0B8F" w:rsidRDefault="00B35117" w:rsidP="00EB0B8F">
      <w:pPr>
        <w:numPr>
          <w:ilvl w:val="0"/>
          <w:numId w:val="1"/>
        </w:numPr>
        <w:tabs>
          <w:tab w:val="clear" w:pos="928"/>
          <w:tab w:val="num" w:pos="1080"/>
        </w:tabs>
        <w:ind w:left="0" w:firstLine="709"/>
        <w:jc w:val="both"/>
      </w:pPr>
      <w:r w:rsidRPr="00EB0B8F">
        <w:t xml:space="preserve"> Повышение качества планирования бюджетных инвестиций и эффективности их расходования, в частности:</w:t>
      </w:r>
    </w:p>
    <w:p w:rsidR="00B35117" w:rsidRPr="00EB0B8F" w:rsidRDefault="00B35117" w:rsidP="00DA3467">
      <w:pPr>
        <w:tabs>
          <w:tab w:val="left" w:pos="399"/>
        </w:tabs>
        <w:ind w:firstLine="928"/>
        <w:jc w:val="both"/>
      </w:pPr>
      <w:r w:rsidRPr="00EB0B8F">
        <w:t>- планирование бюджетных ассигнований на осуществление инвестиций в бюджет только при наличии утвержденной проектной документации, а также расчетов эксплуатационных расходов;</w:t>
      </w:r>
    </w:p>
    <w:p w:rsidR="00B35117" w:rsidRPr="00EB0B8F" w:rsidRDefault="00B35117" w:rsidP="00DA3467">
      <w:pPr>
        <w:tabs>
          <w:tab w:val="left" w:pos="399"/>
          <w:tab w:val="num" w:pos="1140"/>
        </w:tabs>
        <w:ind w:firstLine="993"/>
        <w:jc w:val="both"/>
      </w:pPr>
      <w:r w:rsidRPr="00EB0B8F">
        <w:t>- планирование расходов по новым объектам только при наличии ресурсов, достаточных для содержания действующих и вводимых объектов;</w:t>
      </w:r>
    </w:p>
    <w:p w:rsidR="00B35117" w:rsidRPr="00EB0B8F" w:rsidRDefault="00B35117" w:rsidP="00DA3467">
      <w:pPr>
        <w:tabs>
          <w:tab w:val="left" w:pos="399"/>
          <w:tab w:val="num" w:pos="1140"/>
        </w:tabs>
        <w:ind w:firstLine="993"/>
        <w:jc w:val="both"/>
      </w:pPr>
      <w:r w:rsidRPr="00EB0B8F">
        <w:t>- сокращение (поэтапно до полной отмены) практики авансовых платежей при исполнении муниципальных контрактов на строительство, реконструкцию объектов капитального строительства.</w:t>
      </w:r>
    </w:p>
    <w:p w:rsidR="00B35117" w:rsidRPr="00E2714B" w:rsidRDefault="00B35117" w:rsidP="00DA3467">
      <w:pPr>
        <w:tabs>
          <w:tab w:val="num" w:pos="1140"/>
        </w:tabs>
        <w:ind w:firstLine="709"/>
        <w:jc w:val="both"/>
      </w:pPr>
    </w:p>
    <w:p w:rsidR="00B35117" w:rsidRPr="00E2714B" w:rsidRDefault="00B35117" w:rsidP="00DA3467">
      <w:pPr>
        <w:numPr>
          <w:ilvl w:val="0"/>
          <w:numId w:val="2"/>
        </w:numPr>
        <w:jc w:val="center"/>
        <w:rPr>
          <w:b/>
          <w:bCs/>
        </w:rPr>
      </w:pPr>
      <w:r w:rsidRPr="00E2714B">
        <w:rPr>
          <w:b/>
          <w:bCs/>
        </w:rPr>
        <w:t>Межбюджетные отношения</w:t>
      </w:r>
      <w:r>
        <w:rPr>
          <w:b/>
          <w:bCs/>
        </w:rPr>
        <w:t>.</w:t>
      </w:r>
    </w:p>
    <w:p w:rsidR="00B35117" w:rsidRPr="00E2714B" w:rsidRDefault="00B35117" w:rsidP="00DA3467">
      <w:pPr>
        <w:ind w:firstLine="709"/>
        <w:jc w:val="both"/>
      </w:pPr>
    </w:p>
    <w:p w:rsidR="00B35117" w:rsidRPr="00E2714B" w:rsidRDefault="00B35117" w:rsidP="00DA3467">
      <w:pPr>
        <w:ind w:firstLine="709"/>
        <w:jc w:val="both"/>
      </w:pPr>
      <w:r w:rsidRPr="00E2714B">
        <w:t>В целях повышения устойчивости бюджетов муниципальных образований</w:t>
      </w:r>
      <w:r>
        <w:t xml:space="preserve"> (сельских поселений)</w:t>
      </w:r>
      <w:r w:rsidRPr="00E2714B">
        <w:t xml:space="preserve">  в условиях проводимой реформы местного самоуправления, а также необходимости дальнейшей реализации указов Президента Российской Федерации 2012 года основными направлениями бюджетной политики  должны стать:</w:t>
      </w:r>
    </w:p>
    <w:p w:rsidR="00B35117" w:rsidRPr="00E2714B" w:rsidRDefault="00B35117" w:rsidP="00DA3467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2714B">
        <w:t>Совершенствование системы распределения  финансовых ресурсов между  местными бюджетами</w:t>
      </w:r>
      <w:r>
        <w:t xml:space="preserve"> сельских поселений</w:t>
      </w:r>
      <w:r w:rsidRPr="00E2714B">
        <w:t>.</w:t>
      </w:r>
    </w:p>
    <w:p w:rsidR="00B35117" w:rsidRPr="00E2714B" w:rsidRDefault="00B35117" w:rsidP="00DA3467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2714B">
        <w:t>Выравнивание бюджетной обеспеченности муниципальных образований в условиях перераспределения вопросов местного значения с целью сглаживания диспропорций в уровне бюджетных возможностей бюджетов  муниципальных образований.</w:t>
      </w:r>
    </w:p>
    <w:p w:rsidR="00B35117" w:rsidRPr="00E2714B" w:rsidRDefault="00B35117" w:rsidP="00DA3467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2714B">
        <w:t>Приоритетная поддержка муниципальных образований  по исполнению  указов Президента Российской Федерации 2012 года.</w:t>
      </w:r>
    </w:p>
    <w:p w:rsidR="00B35117" w:rsidRDefault="00B35117" w:rsidP="007F4D5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714B">
        <w:t xml:space="preserve">Предоставление межбюджетных трансфертов из районного </w:t>
      </w:r>
      <w:r>
        <w:t>фонда финансовой поддержки поселений.</w:t>
      </w:r>
    </w:p>
    <w:p w:rsidR="00B35117" w:rsidRDefault="00B35117" w:rsidP="00DA3467">
      <w:pPr>
        <w:tabs>
          <w:tab w:val="left" w:pos="399"/>
          <w:tab w:val="left" w:pos="1026"/>
          <w:tab w:val="left" w:pos="1482"/>
        </w:tabs>
        <w:jc w:val="both"/>
        <w:rPr>
          <w:sz w:val="28"/>
          <w:szCs w:val="28"/>
        </w:rPr>
      </w:pPr>
    </w:p>
    <w:p w:rsidR="00B35117" w:rsidRDefault="00B35117" w:rsidP="00DA3467">
      <w:pPr>
        <w:tabs>
          <w:tab w:val="left" w:pos="399"/>
          <w:tab w:val="left" w:pos="1026"/>
          <w:tab w:val="left" w:pos="1482"/>
        </w:tabs>
        <w:jc w:val="both"/>
        <w:rPr>
          <w:sz w:val="28"/>
          <w:szCs w:val="28"/>
        </w:rPr>
      </w:pPr>
    </w:p>
    <w:p w:rsidR="00B35117" w:rsidRDefault="00B35117" w:rsidP="00F87154">
      <w:pPr>
        <w:autoSpaceDE w:val="0"/>
        <w:autoSpaceDN w:val="0"/>
        <w:adjustRightInd w:val="0"/>
        <w:ind w:firstLine="720"/>
      </w:pPr>
      <w:r>
        <w:t>Начальник Финансового управления</w:t>
      </w:r>
    </w:p>
    <w:p w:rsidR="00B35117" w:rsidRDefault="00B35117" w:rsidP="00F87154">
      <w:pPr>
        <w:autoSpaceDE w:val="0"/>
        <w:autoSpaceDN w:val="0"/>
        <w:adjustRightInd w:val="0"/>
        <w:ind w:firstLine="720"/>
      </w:pPr>
      <w:r>
        <w:t>Администрации МО «Нукутский район»:                                  Н.А.Иванова.</w:t>
      </w:r>
    </w:p>
    <w:p w:rsidR="00B35117" w:rsidRDefault="00B35117" w:rsidP="000E287F">
      <w:pPr>
        <w:autoSpaceDE w:val="0"/>
        <w:autoSpaceDN w:val="0"/>
        <w:adjustRightInd w:val="0"/>
        <w:ind w:firstLine="720"/>
        <w:jc w:val="both"/>
      </w:pPr>
    </w:p>
    <w:sectPr w:rsidR="00B35117" w:rsidSect="00AF1B07">
      <w:pgSz w:w="11906" w:h="16838"/>
      <w:pgMar w:top="899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3F6"/>
    <w:multiLevelType w:val="hybridMultilevel"/>
    <w:tmpl w:val="2FBA5614"/>
    <w:lvl w:ilvl="0" w:tplc="761A4972">
      <w:start w:val="1"/>
      <w:numFmt w:val="decimal"/>
      <w:lvlText w:val="%1."/>
      <w:lvlJc w:val="left"/>
      <w:pPr>
        <w:ind w:left="1665" w:hanging="94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9003C"/>
    <w:multiLevelType w:val="hybridMultilevel"/>
    <w:tmpl w:val="A83EF4BA"/>
    <w:lvl w:ilvl="0" w:tplc="4A0E7F42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90172"/>
    <w:multiLevelType w:val="hybridMultilevel"/>
    <w:tmpl w:val="6C0A264C"/>
    <w:lvl w:ilvl="0" w:tplc="BBE833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3">
    <w:nsid w:val="4D84194E"/>
    <w:multiLevelType w:val="hybridMultilevel"/>
    <w:tmpl w:val="66149C40"/>
    <w:lvl w:ilvl="0" w:tplc="D624E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87F"/>
    <w:rsid w:val="000378AB"/>
    <w:rsid w:val="000B3EA3"/>
    <w:rsid w:val="000E287F"/>
    <w:rsid w:val="000F0544"/>
    <w:rsid w:val="001136DA"/>
    <w:rsid w:val="001846EB"/>
    <w:rsid w:val="001D4DCB"/>
    <w:rsid w:val="001D6256"/>
    <w:rsid w:val="003160B5"/>
    <w:rsid w:val="003665E0"/>
    <w:rsid w:val="003E1FB6"/>
    <w:rsid w:val="00441F2D"/>
    <w:rsid w:val="00452491"/>
    <w:rsid w:val="004E7547"/>
    <w:rsid w:val="005C3A37"/>
    <w:rsid w:val="005F4A70"/>
    <w:rsid w:val="0063714A"/>
    <w:rsid w:val="006F5B68"/>
    <w:rsid w:val="00735EDD"/>
    <w:rsid w:val="00741468"/>
    <w:rsid w:val="007947BD"/>
    <w:rsid w:val="007A621F"/>
    <w:rsid w:val="007F4D53"/>
    <w:rsid w:val="008618F2"/>
    <w:rsid w:val="00930710"/>
    <w:rsid w:val="009F6059"/>
    <w:rsid w:val="00A42BC4"/>
    <w:rsid w:val="00AF128D"/>
    <w:rsid w:val="00AF1B07"/>
    <w:rsid w:val="00B35117"/>
    <w:rsid w:val="00B70771"/>
    <w:rsid w:val="00BD559F"/>
    <w:rsid w:val="00C32CAE"/>
    <w:rsid w:val="00C571F7"/>
    <w:rsid w:val="00C96261"/>
    <w:rsid w:val="00CB7FD1"/>
    <w:rsid w:val="00D10A86"/>
    <w:rsid w:val="00D15AB3"/>
    <w:rsid w:val="00D33651"/>
    <w:rsid w:val="00DA3467"/>
    <w:rsid w:val="00E2714B"/>
    <w:rsid w:val="00E32BBB"/>
    <w:rsid w:val="00E5151A"/>
    <w:rsid w:val="00EB0B8F"/>
    <w:rsid w:val="00F87154"/>
    <w:rsid w:val="00F9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8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87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34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4</Pages>
  <Words>1580</Words>
  <Characters>9007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15</cp:revision>
  <cp:lastPrinted>2014-11-12T07:40:00Z</cp:lastPrinted>
  <dcterms:created xsi:type="dcterms:W3CDTF">2013-11-11T00:02:00Z</dcterms:created>
  <dcterms:modified xsi:type="dcterms:W3CDTF">2014-11-12T07:40:00Z</dcterms:modified>
</cp:coreProperties>
</file>